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D4" w:rsidRDefault="00744FD4"/>
    <w:p w:rsidR="00EE4312" w:rsidRPr="009C3E37" w:rsidRDefault="009E10FD" w:rsidP="009C3E37">
      <w:pPr>
        <w:jc w:val="center"/>
      </w:pPr>
      <w:r>
        <w:t>NWAACC SPORTS CALE</w:t>
      </w:r>
      <w:r w:rsidR="00DD16A4">
        <w:t>NDAR 2014-</w:t>
      </w:r>
      <w:r w:rsidR="00FE4A27">
        <w:t>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654"/>
        <w:gridCol w:w="1620"/>
        <w:gridCol w:w="1170"/>
        <w:gridCol w:w="1710"/>
        <w:gridCol w:w="1260"/>
        <w:gridCol w:w="5395"/>
      </w:tblGrid>
      <w:tr w:rsidR="005F027E" w:rsidRPr="00563301" w:rsidTr="006D7AA2">
        <w:tc>
          <w:tcPr>
            <w:tcW w:w="581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2654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(Fall)</w:t>
            </w:r>
          </w:p>
        </w:tc>
        <w:tc>
          <w:tcPr>
            <w:tcW w:w="162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17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71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26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395" w:type="dxa"/>
          </w:tcPr>
          <w:p w:rsidR="005F027E" w:rsidRPr="00563301" w:rsidRDefault="00CC1530" w:rsidP="00FA7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5F027E" w:rsidRPr="00563301" w:rsidTr="006D7AA2">
        <w:tc>
          <w:tcPr>
            <w:tcW w:w="581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654" w:type="dxa"/>
          </w:tcPr>
          <w:p w:rsidR="005F027E" w:rsidRPr="005F027E" w:rsidRDefault="005F027E" w:rsidP="00FA7AA8">
            <w:pPr>
              <w:rPr>
                <w:sz w:val="18"/>
                <w:szCs w:val="18"/>
              </w:rPr>
            </w:pPr>
            <w:r w:rsidRPr="005F027E">
              <w:rPr>
                <w:sz w:val="18"/>
                <w:szCs w:val="18"/>
              </w:rPr>
              <w:t>M/W Soccer</w:t>
            </w:r>
          </w:p>
        </w:tc>
        <w:tc>
          <w:tcPr>
            <w:tcW w:w="1620" w:type="dxa"/>
          </w:tcPr>
          <w:p w:rsidR="005F027E" w:rsidRPr="005F027E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8/11</w:t>
            </w:r>
          </w:p>
        </w:tc>
        <w:tc>
          <w:tcPr>
            <w:tcW w:w="1170" w:type="dxa"/>
          </w:tcPr>
          <w:p w:rsidR="005F027E" w:rsidRPr="005F027E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8/25</w:t>
            </w:r>
          </w:p>
        </w:tc>
        <w:tc>
          <w:tcPr>
            <w:tcW w:w="1710" w:type="dxa"/>
          </w:tcPr>
          <w:p w:rsidR="005F027E" w:rsidRPr="005F027E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11/15,16</w:t>
            </w:r>
          </w:p>
        </w:tc>
        <w:tc>
          <w:tcPr>
            <w:tcW w:w="1260" w:type="dxa"/>
          </w:tcPr>
          <w:p w:rsidR="005F027E" w:rsidRPr="005F027E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Starfire</w:t>
            </w:r>
          </w:p>
        </w:tc>
        <w:tc>
          <w:tcPr>
            <w:tcW w:w="5395" w:type="dxa"/>
          </w:tcPr>
          <w:p w:rsidR="003B458C" w:rsidRPr="005F027E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the third Monday before Labor Day</w:t>
            </w:r>
            <w:r w:rsidR="00F91767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First contest is the Monday before Labor Day</w:t>
            </w:r>
            <w:r w:rsidR="00F91767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 xml:space="preserve">Conference Championship </w:t>
            </w:r>
            <w:r w:rsidR="00CC1530">
              <w:rPr>
                <w:sz w:val="18"/>
                <w:szCs w:val="18"/>
              </w:rPr>
              <w:t>is played the weekend prior to Thanks</w:t>
            </w:r>
            <w:r>
              <w:rPr>
                <w:sz w:val="18"/>
                <w:szCs w:val="18"/>
              </w:rPr>
              <w:t>giving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8/15</w:t>
            </w:r>
          </w:p>
        </w:tc>
        <w:tc>
          <w:tcPr>
            <w:tcW w:w="117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8/29</w:t>
            </w:r>
          </w:p>
        </w:tc>
        <w:tc>
          <w:tcPr>
            <w:tcW w:w="1710" w:type="dxa"/>
          </w:tcPr>
          <w:p w:rsidR="005F027E" w:rsidRDefault="00C4666F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11/19</w:t>
            </w:r>
            <w:r w:rsidR="00263588">
              <w:rPr>
                <w:sz w:val="18"/>
                <w:szCs w:val="18"/>
              </w:rPr>
              <w:t>-23</w:t>
            </w:r>
          </w:p>
        </w:tc>
        <w:tc>
          <w:tcPr>
            <w:tcW w:w="1260" w:type="dxa"/>
          </w:tcPr>
          <w:p w:rsidR="005F027E" w:rsidRDefault="00C4666F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Tacoma Convention Center</w:t>
            </w:r>
          </w:p>
        </w:tc>
        <w:tc>
          <w:tcPr>
            <w:tcW w:w="5395" w:type="dxa"/>
          </w:tcPr>
          <w:p w:rsidR="005F027E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two Fridays prior to the last Friday in August</w:t>
            </w:r>
          </w:p>
          <w:p w:rsidR="00690EC2" w:rsidRDefault="003B458C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is the last Friday in August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Country</w:t>
            </w:r>
          </w:p>
        </w:tc>
        <w:tc>
          <w:tcPr>
            <w:tcW w:w="1620" w:type="dxa"/>
          </w:tcPr>
          <w:p w:rsidR="005F027E" w:rsidRDefault="00E33D0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8/13</w:t>
            </w:r>
          </w:p>
        </w:tc>
        <w:tc>
          <w:tcPr>
            <w:tcW w:w="1170" w:type="dxa"/>
          </w:tcPr>
          <w:p w:rsidR="005F027E" w:rsidRDefault="00E33D0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8/23</w:t>
            </w:r>
          </w:p>
        </w:tc>
        <w:tc>
          <w:tcPr>
            <w:tcW w:w="171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11/8</w:t>
            </w:r>
          </w:p>
        </w:tc>
        <w:tc>
          <w:tcPr>
            <w:tcW w:w="1260" w:type="dxa"/>
          </w:tcPr>
          <w:p w:rsidR="005F027E" w:rsidRDefault="00C55F6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Clark College</w:t>
            </w:r>
          </w:p>
        </w:tc>
        <w:tc>
          <w:tcPr>
            <w:tcW w:w="5395" w:type="dxa"/>
          </w:tcPr>
          <w:p w:rsidR="00690EC2" w:rsidRDefault="00690EC2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shall be ten calendar days prior to the first meet</w:t>
            </w:r>
            <w:r w:rsidR="00F91767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Competition may begin on the Saturday eleven weeks prior to the Championship</w:t>
            </w:r>
            <w:r w:rsidR="00C6611A">
              <w:rPr>
                <w:sz w:val="18"/>
                <w:szCs w:val="18"/>
              </w:rPr>
              <w:t xml:space="preserve">. Championship meet will be </w:t>
            </w:r>
            <w:r>
              <w:rPr>
                <w:sz w:val="18"/>
                <w:szCs w:val="18"/>
              </w:rPr>
              <w:t>the second Saturday in November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 (Fall)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17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690EC2" w:rsidRDefault="00690EC2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practice and fir</w:t>
            </w:r>
            <w:r w:rsidR="00CC1530">
              <w:rPr>
                <w:sz w:val="18"/>
                <w:szCs w:val="18"/>
              </w:rPr>
              <w:t>st match shall commence on 9/15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 (Fall)</w:t>
            </w:r>
          </w:p>
        </w:tc>
        <w:tc>
          <w:tcPr>
            <w:tcW w:w="1620" w:type="dxa"/>
          </w:tcPr>
          <w:p w:rsidR="005F027E" w:rsidRDefault="00766F86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263588">
              <w:rPr>
                <w:sz w:val="18"/>
                <w:szCs w:val="18"/>
              </w:rPr>
              <w:t>-11/15</w:t>
            </w:r>
          </w:p>
        </w:tc>
        <w:tc>
          <w:tcPr>
            <w:tcW w:w="117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 (Fall)</w:t>
            </w:r>
          </w:p>
        </w:tc>
        <w:tc>
          <w:tcPr>
            <w:tcW w:w="1620" w:type="dxa"/>
          </w:tcPr>
          <w:p w:rsidR="005F027E" w:rsidRDefault="00766F86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263588">
              <w:rPr>
                <w:sz w:val="18"/>
                <w:szCs w:val="18"/>
              </w:rPr>
              <w:t>-11/15</w:t>
            </w:r>
          </w:p>
        </w:tc>
        <w:tc>
          <w:tcPr>
            <w:tcW w:w="117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 (Fall)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17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5F027E" w:rsidRDefault="008E27B9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Tennis begins the third Monday of September except that each institution may begin its fall program the first day of classes for that institution</w:t>
            </w:r>
          </w:p>
        </w:tc>
      </w:tr>
      <w:tr w:rsidR="006679B7" w:rsidTr="006D7AA2">
        <w:tc>
          <w:tcPr>
            <w:tcW w:w="581" w:type="dxa"/>
          </w:tcPr>
          <w:p w:rsidR="006679B7" w:rsidRDefault="006679B7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6679B7" w:rsidRDefault="006679B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 and Field (Fall)</w:t>
            </w:r>
          </w:p>
        </w:tc>
        <w:tc>
          <w:tcPr>
            <w:tcW w:w="1620" w:type="dxa"/>
          </w:tcPr>
          <w:p w:rsidR="006679B7" w:rsidRDefault="006D7AA2" w:rsidP="00F91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9/1-day before first weekend in March</w:t>
            </w:r>
          </w:p>
        </w:tc>
        <w:tc>
          <w:tcPr>
            <w:tcW w:w="1170" w:type="dxa"/>
            <w:shd w:val="clear" w:color="auto" w:fill="1F497D" w:themeFill="text2"/>
          </w:tcPr>
          <w:p w:rsidR="006679B7" w:rsidRDefault="006679B7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6679B7" w:rsidRDefault="006679B7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6679B7" w:rsidRDefault="006679B7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6679B7" w:rsidRDefault="006679B7" w:rsidP="00FA7AA8">
            <w:pPr>
              <w:rPr>
                <w:sz w:val="18"/>
                <w:szCs w:val="18"/>
              </w:rPr>
            </w:pPr>
          </w:p>
        </w:tc>
      </w:tr>
      <w:tr w:rsidR="005F027E" w:rsidRPr="00563301" w:rsidTr="006D7AA2">
        <w:tc>
          <w:tcPr>
            <w:tcW w:w="581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654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(Winter)</w:t>
            </w:r>
          </w:p>
        </w:tc>
        <w:tc>
          <w:tcPr>
            <w:tcW w:w="162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17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71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26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395" w:type="dxa"/>
          </w:tcPr>
          <w:p w:rsidR="005F027E" w:rsidRPr="00563301" w:rsidRDefault="00CC1530" w:rsidP="00FA7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Basketball</w:t>
            </w:r>
          </w:p>
        </w:tc>
        <w:tc>
          <w:tcPr>
            <w:tcW w:w="1620" w:type="dxa"/>
          </w:tcPr>
          <w:p w:rsidR="005F027E" w:rsidRDefault="00557B86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</w:t>
            </w:r>
          </w:p>
        </w:tc>
        <w:tc>
          <w:tcPr>
            <w:tcW w:w="1170" w:type="dxa"/>
          </w:tcPr>
          <w:p w:rsidR="005F027E" w:rsidRDefault="00B70273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</w:t>
            </w:r>
          </w:p>
        </w:tc>
        <w:tc>
          <w:tcPr>
            <w:tcW w:w="1710" w:type="dxa"/>
          </w:tcPr>
          <w:p w:rsidR="005F027E" w:rsidRDefault="00B92EA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3/7-10</w:t>
            </w:r>
          </w:p>
        </w:tc>
        <w:tc>
          <w:tcPr>
            <w:tcW w:w="1260" w:type="dxa"/>
          </w:tcPr>
          <w:p w:rsidR="005F027E" w:rsidRDefault="00B92EA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 Coliseum</w:t>
            </w:r>
          </w:p>
        </w:tc>
        <w:tc>
          <w:tcPr>
            <w:tcW w:w="5395" w:type="dxa"/>
          </w:tcPr>
          <w:p w:rsidR="005F027E" w:rsidRDefault="008E27B9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commences the third Monday in October</w:t>
            </w:r>
          </w:p>
          <w:p w:rsidR="008E27B9" w:rsidRDefault="008E27B9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shall not be played prior to the third Friday in November.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17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17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5F027E" w:rsidRPr="00563301" w:rsidTr="006D7AA2">
        <w:tc>
          <w:tcPr>
            <w:tcW w:w="581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654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(Spring)</w:t>
            </w:r>
          </w:p>
        </w:tc>
        <w:tc>
          <w:tcPr>
            <w:tcW w:w="162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17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71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260" w:type="dxa"/>
          </w:tcPr>
          <w:p w:rsidR="005F027E" w:rsidRPr="00563301" w:rsidRDefault="005F027E" w:rsidP="00FA7AA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395" w:type="dxa"/>
          </w:tcPr>
          <w:p w:rsidR="005F027E" w:rsidRPr="00563301" w:rsidRDefault="00CC1530" w:rsidP="00FA7A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170" w:type="dxa"/>
          </w:tcPr>
          <w:p w:rsidR="005F027E" w:rsidRDefault="00DD6669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2/27</w:t>
            </w:r>
          </w:p>
        </w:tc>
        <w:tc>
          <w:tcPr>
            <w:tcW w:w="1710" w:type="dxa"/>
          </w:tcPr>
          <w:p w:rsidR="005F027E" w:rsidRDefault="00FE4A2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5/21-25</w:t>
            </w:r>
          </w:p>
        </w:tc>
        <w:tc>
          <w:tcPr>
            <w:tcW w:w="1260" w:type="dxa"/>
          </w:tcPr>
          <w:p w:rsidR="005F027E" w:rsidRDefault="00305D41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Longview, WA</w:t>
            </w:r>
          </w:p>
          <w:p w:rsidR="00305D41" w:rsidRDefault="00305D41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LCC</w:t>
            </w:r>
          </w:p>
        </w:tc>
        <w:tc>
          <w:tcPr>
            <w:tcW w:w="5395" w:type="dxa"/>
          </w:tcPr>
          <w:p w:rsidR="00B70273" w:rsidRDefault="008E27B9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</w:t>
            </w:r>
            <w:r w:rsidR="00A52371">
              <w:rPr>
                <w:sz w:val="18"/>
                <w:szCs w:val="18"/>
              </w:rPr>
              <w:t xml:space="preserve"> begin</w:t>
            </w:r>
            <w:r>
              <w:rPr>
                <w:sz w:val="18"/>
                <w:szCs w:val="18"/>
              </w:rPr>
              <w:t>s</w:t>
            </w:r>
            <w:r w:rsidR="00A52371">
              <w:rPr>
                <w:sz w:val="18"/>
                <w:szCs w:val="18"/>
              </w:rPr>
              <w:t xml:space="preserve"> 3/1</w:t>
            </w:r>
            <w:r w:rsidR="00C6611A">
              <w:rPr>
                <w:sz w:val="18"/>
                <w:szCs w:val="18"/>
              </w:rPr>
              <w:t xml:space="preserve">.  </w:t>
            </w:r>
            <w:r w:rsidR="00B70273">
              <w:rPr>
                <w:sz w:val="18"/>
                <w:szCs w:val="18"/>
              </w:rPr>
              <w:t>Championship tournament begins on Thursday preceding Memorial Day.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17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710" w:type="dxa"/>
          </w:tcPr>
          <w:p w:rsidR="005F027E" w:rsidRDefault="00FE4A2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5/15-18</w:t>
            </w:r>
          </w:p>
        </w:tc>
        <w:tc>
          <w:tcPr>
            <w:tcW w:w="126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Delta Park</w:t>
            </w:r>
          </w:p>
        </w:tc>
        <w:tc>
          <w:tcPr>
            <w:tcW w:w="5395" w:type="dxa"/>
          </w:tcPr>
          <w:p w:rsidR="005F027E" w:rsidRDefault="008E27B9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Official game </w:t>
            </w:r>
            <w:r w:rsidR="00A52371">
              <w:rPr>
                <w:sz w:val="18"/>
                <w:szCs w:val="18"/>
              </w:rPr>
              <w:t>begin</w:t>
            </w:r>
            <w:r>
              <w:rPr>
                <w:sz w:val="18"/>
                <w:szCs w:val="18"/>
              </w:rPr>
              <w:t>s</w:t>
            </w:r>
            <w:r w:rsidR="00A52371">
              <w:rPr>
                <w:sz w:val="18"/>
                <w:szCs w:val="18"/>
              </w:rPr>
              <w:t xml:space="preserve"> 3/1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170" w:type="dxa"/>
          </w:tcPr>
          <w:p w:rsidR="005F027E" w:rsidRDefault="006D7AA2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3/7</w:t>
            </w:r>
          </w:p>
        </w:tc>
        <w:tc>
          <w:tcPr>
            <w:tcW w:w="1710" w:type="dxa"/>
          </w:tcPr>
          <w:p w:rsidR="005F027E" w:rsidRDefault="00FE4A2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5/18,19</w:t>
            </w:r>
          </w:p>
        </w:tc>
        <w:tc>
          <w:tcPr>
            <w:tcW w:w="126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395" w:type="dxa"/>
          </w:tcPr>
          <w:p w:rsidR="00DD16A4" w:rsidRDefault="00DD16A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begins on 2/1</w:t>
            </w:r>
            <w:r w:rsidR="00C6611A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First meet is the first weekend in March</w:t>
            </w:r>
          </w:p>
          <w:p w:rsidR="00DD16A4" w:rsidRDefault="00DD16A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Championships will be on Monday and Tuesday the week before Memorial Day.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 Multi-Events</w:t>
            </w:r>
          </w:p>
        </w:tc>
        <w:tc>
          <w:tcPr>
            <w:tcW w:w="1620" w:type="dxa"/>
          </w:tcPr>
          <w:p w:rsidR="005F027E" w:rsidRDefault="0026358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170" w:type="dxa"/>
          </w:tcPr>
          <w:p w:rsidR="005F027E" w:rsidRDefault="006D7AA2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3/7</w:t>
            </w:r>
          </w:p>
        </w:tc>
        <w:tc>
          <w:tcPr>
            <w:tcW w:w="171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4/27,28</w:t>
            </w:r>
          </w:p>
        </w:tc>
        <w:tc>
          <w:tcPr>
            <w:tcW w:w="126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395" w:type="dxa"/>
          </w:tcPr>
          <w:p w:rsidR="005F027E" w:rsidRDefault="00DD16A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be on Monday and Tuesday three weeks prior to the T/F Championships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620" w:type="dxa"/>
          </w:tcPr>
          <w:p w:rsidR="005F027E" w:rsidRDefault="00A73E1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170" w:type="dxa"/>
          </w:tcPr>
          <w:p w:rsidR="005F027E" w:rsidRDefault="00E33D08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710" w:type="dxa"/>
          </w:tcPr>
          <w:p w:rsidR="005F027E" w:rsidRDefault="00FE4A2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5/17,18</w:t>
            </w:r>
          </w:p>
        </w:tc>
        <w:tc>
          <w:tcPr>
            <w:tcW w:w="126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395" w:type="dxa"/>
          </w:tcPr>
          <w:p w:rsidR="005F027E" w:rsidRDefault="00690EC2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practice and first match shall commence on 3/1</w:t>
            </w:r>
          </w:p>
          <w:p w:rsidR="00DD16A4" w:rsidRDefault="00690EC2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tournament will be held the third week in May</w:t>
            </w: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162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17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71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5/9,10</w:t>
            </w:r>
          </w:p>
        </w:tc>
        <w:tc>
          <w:tcPr>
            <w:tcW w:w="1260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395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</w:tr>
      <w:tr w:rsidR="005F027E" w:rsidTr="006D7AA2">
        <w:tc>
          <w:tcPr>
            <w:tcW w:w="581" w:type="dxa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:rsidR="005F027E" w:rsidRDefault="008A02E4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 (Spring</w:t>
            </w:r>
            <w:r w:rsidR="005F027E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5F027E" w:rsidRDefault="00FE4A2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17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</w:tcPr>
          <w:p w:rsidR="005F027E" w:rsidRDefault="00CC1530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5F027E" w:rsidTr="006D7AA2">
        <w:tc>
          <w:tcPr>
            <w:tcW w:w="581" w:type="dxa"/>
            <w:tcBorders>
              <w:bottom w:val="single" w:sz="4" w:space="0" w:color="auto"/>
            </w:tcBorders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F027E" w:rsidRDefault="005F027E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Soccer (Spring Scrimmage Season)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F027E" w:rsidRDefault="00FE4A2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5F027E" w:rsidRDefault="00CC1530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5F027E" w:rsidTr="006D7AA2">
        <w:tc>
          <w:tcPr>
            <w:tcW w:w="581" w:type="dxa"/>
            <w:shd w:val="clear" w:color="auto" w:fill="FFFFFF" w:themeFill="background1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:rsidR="005F027E" w:rsidRPr="00FD4626" w:rsidRDefault="00B9673B" w:rsidP="00FA7AA8">
            <w:pPr>
              <w:rPr>
                <w:sz w:val="18"/>
                <w:szCs w:val="18"/>
              </w:rPr>
            </w:pPr>
            <w:r w:rsidRPr="00FD4626">
              <w:rPr>
                <w:sz w:val="18"/>
                <w:szCs w:val="18"/>
              </w:rPr>
              <w:t>NWAACC COMMISSION MEETING</w:t>
            </w:r>
          </w:p>
        </w:tc>
        <w:tc>
          <w:tcPr>
            <w:tcW w:w="1620" w:type="dxa"/>
            <w:shd w:val="clear" w:color="auto" w:fill="FFFFFF" w:themeFill="background1"/>
          </w:tcPr>
          <w:p w:rsidR="005F027E" w:rsidRPr="00B9673B" w:rsidRDefault="005F027E" w:rsidP="00FA7AA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5F027E" w:rsidRPr="00B9673B" w:rsidRDefault="005F027E" w:rsidP="00FA7AA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5F027E" w:rsidRPr="00FD4626" w:rsidRDefault="00F9176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6/3-5</w:t>
            </w:r>
          </w:p>
        </w:tc>
        <w:tc>
          <w:tcPr>
            <w:tcW w:w="1260" w:type="dxa"/>
            <w:shd w:val="clear" w:color="auto" w:fill="FFFFFF" w:themeFill="background1"/>
          </w:tcPr>
          <w:p w:rsidR="005F027E" w:rsidRPr="00FD4626" w:rsidRDefault="00F91767" w:rsidP="00FA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Pasco, WA</w:t>
            </w:r>
          </w:p>
        </w:tc>
        <w:tc>
          <w:tcPr>
            <w:tcW w:w="5395" w:type="dxa"/>
            <w:shd w:val="clear" w:color="auto" w:fill="FFFFFF" w:themeFill="background1"/>
          </w:tcPr>
          <w:p w:rsidR="005F027E" w:rsidRDefault="005F027E" w:rsidP="00FA7AA8">
            <w:pPr>
              <w:rPr>
                <w:sz w:val="18"/>
                <w:szCs w:val="18"/>
              </w:rPr>
            </w:pPr>
          </w:p>
        </w:tc>
      </w:tr>
    </w:tbl>
    <w:p w:rsidR="00C55F68" w:rsidRDefault="00C55F68" w:rsidP="00770BC1"/>
    <w:p w:rsidR="00777178" w:rsidRPr="009C3E37" w:rsidRDefault="00777178" w:rsidP="00777178">
      <w:pPr>
        <w:jc w:val="center"/>
      </w:pPr>
      <w:r>
        <w:t>NWAACC SPORTS CALENDAR 2015-2016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205"/>
        <w:gridCol w:w="1404"/>
        <w:gridCol w:w="1278"/>
        <w:gridCol w:w="1612"/>
        <w:gridCol w:w="1432"/>
        <w:gridCol w:w="4635"/>
      </w:tblGrid>
      <w:tr w:rsidR="00C6611A" w:rsidRPr="00563301" w:rsidTr="00777178">
        <w:tc>
          <w:tcPr>
            <w:tcW w:w="828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324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(Fall)</w:t>
            </w:r>
          </w:p>
        </w:tc>
        <w:tc>
          <w:tcPr>
            <w:tcW w:w="1413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287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62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44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468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C6611A" w:rsidRPr="00563301" w:rsidTr="00777178">
        <w:tc>
          <w:tcPr>
            <w:tcW w:w="828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3240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 w:rsidRPr="005F027E">
              <w:rPr>
                <w:sz w:val="18"/>
                <w:szCs w:val="18"/>
              </w:rPr>
              <w:t>M/W Soccer</w:t>
            </w:r>
          </w:p>
        </w:tc>
        <w:tc>
          <w:tcPr>
            <w:tcW w:w="1413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8/17</w:t>
            </w:r>
          </w:p>
        </w:tc>
        <w:tc>
          <w:tcPr>
            <w:tcW w:w="1287" w:type="dxa"/>
          </w:tcPr>
          <w:p w:rsidR="00777178" w:rsidRPr="005F027E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8/31</w:t>
            </w:r>
          </w:p>
        </w:tc>
        <w:tc>
          <w:tcPr>
            <w:tcW w:w="1620" w:type="dxa"/>
          </w:tcPr>
          <w:p w:rsidR="00777178" w:rsidRPr="005F027E" w:rsidRDefault="00485E5B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11/20,21</w:t>
            </w:r>
          </w:p>
        </w:tc>
        <w:tc>
          <w:tcPr>
            <w:tcW w:w="1440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Starfire</w:t>
            </w:r>
          </w:p>
        </w:tc>
        <w:tc>
          <w:tcPr>
            <w:tcW w:w="4680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the third Monday before Labor Day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First contest is the Monday before Labor Day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Conference Championship is played the weekend prior to Thanksgiving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</w:t>
            </w:r>
          </w:p>
        </w:tc>
        <w:tc>
          <w:tcPr>
            <w:tcW w:w="1413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8/14</w:t>
            </w:r>
          </w:p>
        </w:tc>
        <w:tc>
          <w:tcPr>
            <w:tcW w:w="1287" w:type="dxa"/>
          </w:tcPr>
          <w:p w:rsidR="00777178" w:rsidRDefault="00485E5B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8/28</w:t>
            </w:r>
          </w:p>
        </w:tc>
        <w:tc>
          <w:tcPr>
            <w:tcW w:w="1620" w:type="dxa"/>
          </w:tcPr>
          <w:p w:rsidR="00777178" w:rsidRDefault="00FB0B42" w:rsidP="00777178">
            <w:pPr>
              <w:rPr>
                <w:sz w:val="18"/>
                <w:szCs w:val="18"/>
              </w:rPr>
            </w:pPr>
            <w:bookmarkStart w:id="0" w:name="_GoBack"/>
            <w:r w:rsidRPr="00FB0B42">
              <w:rPr>
                <w:sz w:val="18"/>
                <w:szCs w:val="18"/>
              </w:rPr>
              <w:t>11/18-11/22</w:t>
            </w:r>
            <w:bookmarkEnd w:id="0"/>
          </w:p>
        </w:tc>
        <w:tc>
          <w:tcPr>
            <w:tcW w:w="1440" w:type="dxa"/>
          </w:tcPr>
          <w:p w:rsidR="00777178" w:rsidRDefault="00C6611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Tacoma </w:t>
            </w:r>
            <w:r w:rsidR="00C4666F">
              <w:rPr>
                <w:sz w:val="18"/>
                <w:szCs w:val="18"/>
              </w:rPr>
              <w:t>Center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two Fridays prior to the last Friday in August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is the last Friday in August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Country</w:t>
            </w:r>
          </w:p>
        </w:tc>
        <w:tc>
          <w:tcPr>
            <w:tcW w:w="1413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8/19</w:t>
            </w:r>
          </w:p>
        </w:tc>
        <w:tc>
          <w:tcPr>
            <w:tcW w:w="1287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8/29</w:t>
            </w:r>
          </w:p>
        </w:tc>
        <w:tc>
          <w:tcPr>
            <w:tcW w:w="1620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11/14</w:t>
            </w:r>
          </w:p>
        </w:tc>
        <w:tc>
          <w:tcPr>
            <w:tcW w:w="144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Clark College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shall be ten calendar days prior to the first meet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Competition may begin on the Saturday eleven weeks </w:t>
            </w:r>
            <w:r w:rsidR="00770BC1">
              <w:rPr>
                <w:sz w:val="18"/>
                <w:szCs w:val="18"/>
              </w:rPr>
              <w:t>prior to the c</w:t>
            </w:r>
            <w:r>
              <w:rPr>
                <w:sz w:val="18"/>
                <w:szCs w:val="18"/>
              </w:rPr>
              <w:t>hampionship</w:t>
            </w:r>
            <w:r w:rsidR="00770BC1">
              <w:rPr>
                <w:sz w:val="18"/>
                <w:szCs w:val="18"/>
              </w:rPr>
              <w:t xml:space="preserve"> meet.</w:t>
            </w:r>
            <w:r w:rsidR="00C6611A">
              <w:rPr>
                <w:sz w:val="18"/>
                <w:szCs w:val="18"/>
              </w:rPr>
              <w:t xml:space="preserve"> </w:t>
            </w:r>
            <w:r w:rsidR="00770BC1">
              <w:rPr>
                <w:sz w:val="18"/>
                <w:szCs w:val="18"/>
              </w:rPr>
              <w:t>Championship meet will be</w:t>
            </w:r>
            <w:r>
              <w:rPr>
                <w:sz w:val="18"/>
                <w:szCs w:val="18"/>
              </w:rPr>
              <w:t xml:space="preserve"> on the second Saturday in November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 (Fall)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287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practice and first match shall commence on 9/15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 (Fall)</w:t>
            </w:r>
          </w:p>
        </w:tc>
        <w:tc>
          <w:tcPr>
            <w:tcW w:w="1413" w:type="dxa"/>
          </w:tcPr>
          <w:p w:rsidR="00777178" w:rsidRDefault="00766F86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777178">
              <w:rPr>
                <w:sz w:val="18"/>
                <w:szCs w:val="18"/>
              </w:rPr>
              <w:t>-11/15</w:t>
            </w:r>
          </w:p>
        </w:tc>
        <w:tc>
          <w:tcPr>
            <w:tcW w:w="1287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 (Fall)</w:t>
            </w:r>
          </w:p>
        </w:tc>
        <w:tc>
          <w:tcPr>
            <w:tcW w:w="1413" w:type="dxa"/>
          </w:tcPr>
          <w:p w:rsidR="00777178" w:rsidRDefault="00766F86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777178">
              <w:rPr>
                <w:sz w:val="18"/>
                <w:szCs w:val="18"/>
              </w:rPr>
              <w:t>-11/15</w:t>
            </w:r>
          </w:p>
        </w:tc>
        <w:tc>
          <w:tcPr>
            <w:tcW w:w="1287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 (Fall)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287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Tennis begins the third Monday of September except that each institution may begin its fall program the first day of classes for that institution</w:t>
            </w:r>
          </w:p>
        </w:tc>
      </w:tr>
      <w:tr w:rsidR="006679B7" w:rsidTr="00777178">
        <w:tc>
          <w:tcPr>
            <w:tcW w:w="828" w:type="dxa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6679B7" w:rsidRDefault="006679B7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 and Field(Fall)</w:t>
            </w:r>
          </w:p>
        </w:tc>
        <w:tc>
          <w:tcPr>
            <w:tcW w:w="1413" w:type="dxa"/>
          </w:tcPr>
          <w:p w:rsidR="006679B7" w:rsidRDefault="006D7AA2" w:rsidP="00F91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9/1-day before first weekend in March</w:t>
            </w:r>
          </w:p>
        </w:tc>
        <w:tc>
          <w:tcPr>
            <w:tcW w:w="1287" w:type="dxa"/>
            <w:shd w:val="clear" w:color="auto" w:fill="1F497D" w:themeFill="text2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</w:tr>
      <w:tr w:rsidR="00C6611A" w:rsidRPr="00563301" w:rsidTr="00777178">
        <w:tc>
          <w:tcPr>
            <w:tcW w:w="828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324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(Winter)</w:t>
            </w:r>
          </w:p>
        </w:tc>
        <w:tc>
          <w:tcPr>
            <w:tcW w:w="1413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287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62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44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468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Basketball</w:t>
            </w:r>
          </w:p>
        </w:tc>
        <w:tc>
          <w:tcPr>
            <w:tcW w:w="1413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10/17</w:t>
            </w:r>
          </w:p>
        </w:tc>
        <w:tc>
          <w:tcPr>
            <w:tcW w:w="1287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11/18</w:t>
            </w:r>
          </w:p>
        </w:tc>
        <w:tc>
          <w:tcPr>
            <w:tcW w:w="1620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440" w:type="dxa"/>
          </w:tcPr>
          <w:p w:rsidR="00777178" w:rsidRDefault="00B70273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commences the third Monday in October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shall not be played prior to the third Friday in November.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287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287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C6611A" w:rsidRPr="00563301" w:rsidTr="00777178">
        <w:tc>
          <w:tcPr>
            <w:tcW w:w="828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324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(Spring)</w:t>
            </w:r>
          </w:p>
        </w:tc>
        <w:tc>
          <w:tcPr>
            <w:tcW w:w="1413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287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62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44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468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287" w:type="dxa"/>
          </w:tcPr>
          <w:p w:rsidR="00777178" w:rsidRDefault="00DD6669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62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5/26-30</w:t>
            </w:r>
          </w:p>
        </w:tc>
        <w:tc>
          <w:tcPr>
            <w:tcW w:w="1440" w:type="dxa"/>
          </w:tcPr>
          <w:p w:rsidR="00777178" w:rsidRDefault="00305D4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Longview, WA</w:t>
            </w:r>
          </w:p>
          <w:p w:rsidR="00305D41" w:rsidRDefault="00305D4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LCC</w:t>
            </w:r>
          </w:p>
        </w:tc>
        <w:tc>
          <w:tcPr>
            <w:tcW w:w="4680" w:type="dxa"/>
          </w:tcPr>
          <w:p w:rsidR="00B70273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 begins 3/1</w:t>
            </w:r>
            <w:r w:rsidR="00C6611A">
              <w:rPr>
                <w:sz w:val="18"/>
                <w:szCs w:val="18"/>
              </w:rPr>
              <w:t xml:space="preserve">.  </w:t>
            </w:r>
            <w:r w:rsidR="00B70273">
              <w:rPr>
                <w:sz w:val="18"/>
                <w:szCs w:val="18"/>
              </w:rPr>
              <w:t>Championship tournament begins on Thursday preceding Memorial Day.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287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620" w:type="dxa"/>
          </w:tcPr>
          <w:p w:rsidR="00777178" w:rsidRPr="00E33D08" w:rsidRDefault="00777178" w:rsidP="00777178">
            <w:pPr>
              <w:rPr>
                <w:b/>
                <w:i/>
                <w:sz w:val="18"/>
                <w:szCs w:val="18"/>
              </w:rPr>
            </w:pPr>
            <w:r w:rsidRPr="00E33D08">
              <w:rPr>
                <w:b/>
                <w:i/>
                <w:sz w:val="18"/>
                <w:szCs w:val="18"/>
              </w:rPr>
              <w:t>5/15-18</w:t>
            </w:r>
          </w:p>
        </w:tc>
        <w:tc>
          <w:tcPr>
            <w:tcW w:w="144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Delta Park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 begins 3/1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287" w:type="dxa"/>
          </w:tcPr>
          <w:p w:rsidR="00777178" w:rsidRDefault="006D7AA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62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5/23,24</w:t>
            </w:r>
          </w:p>
        </w:tc>
        <w:tc>
          <w:tcPr>
            <w:tcW w:w="144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begins on 2/1</w:t>
            </w:r>
            <w:r w:rsidR="00C6611A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First meet is the first weekend in March</w:t>
            </w:r>
            <w:r w:rsidR="00C6611A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Championships will be on Monday and Tuesday the week before Memorial Day.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 Multi-Events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287" w:type="dxa"/>
          </w:tcPr>
          <w:p w:rsidR="00777178" w:rsidRDefault="006D7AA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62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5/2,3</w:t>
            </w:r>
          </w:p>
        </w:tc>
        <w:tc>
          <w:tcPr>
            <w:tcW w:w="144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be on Monday and Tuesday three weeks prior to the T/F Championships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287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62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5/15,16</w:t>
            </w:r>
          </w:p>
        </w:tc>
        <w:tc>
          <w:tcPr>
            <w:tcW w:w="1440" w:type="dxa"/>
          </w:tcPr>
          <w:p w:rsidR="00777178" w:rsidRDefault="00E33D0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practice and first match shall commence on 3/1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tournament will be held the third week in May</w:t>
            </w: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1413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287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620" w:type="dxa"/>
          </w:tcPr>
          <w:p w:rsidR="00777178" w:rsidRDefault="00ED0A2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5/7,8</w:t>
            </w:r>
          </w:p>
        </w:tc>
        <w:tc>
          <w:tcPr>
            <w:tcW w:w="144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</w:tr>
      <w:tr w:rsidR="00C6611A" w:rsidTr="00777178">
        <w:tc>
          <w:tcPr>
            <w:tcW w:w="828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 (Spring Scrimmage Season)</w:t>
            </w:r>
          </w:p>
        </w:tc>
        <w:tc>
          <w:tcPr>
            <w:tcW w:w="1413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287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C6611A" w:rsidTr="00777178">
        <w:tc>
          <w:tcPr>
            <w:tcW w:w="828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Soccer (Spring Scrimmage Season)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C6611A" w:rsidTr="00777178">
        <w:tc>
          <w:tcPr>
            <w:tcW w:w="828" w:type="dxa"/>
            <w:shd w:val="clear" w:color="auto" w:fill="FFFFFF" w:themeFill="background1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77178" w:rsidRPr="00FD4626" w:rsidRDefault="00777178" w:rsidP="00777178">
            <w:pPr>
              <w:rPr>
                <w:sz w:val="18"/>
                <w:szCs w:val="18"/>
              </w:rPr>
            </w:pPr>
            <w:r w:rsidRPr="00FD4626">
              <w:rPr>
                <w:sz w:val="18"/>
                <w:szCs w:val="18"/>
              </w:rPr>
              <w:t>NWAACC COMMISSION MEETING</w:t>
            </w:r>
          </w:p>
        </w:tc>
        <w:tc>
          <w:tcPr>
            <w:tcW w:w="1413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777178" w:rsidRPr="00B9673B" w:rsidRDefault="00FD4626" w:rsidP="007771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TBD</w:t>
            </w:r>
          </w:p>
        </w:tc>
        <w:tc>
          <w:tcPr>
            <w:tcW w:w="1440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</w:tr>
    </w:tbl>
    <w:p w:rsidR="00EE4312" w:rsidRDefault="00EE4312">
      <w:pPr>
        <w:rPr>
          <w:sz w:val="18"/>
          <w:szCs w:val="18"/>
        </w:rPr>
      </w:pPr>
    </w:p>
    <w:p w:rsidR="00777178" w:rsidRPr="009C3E37" w:rsidRDefault="00777178" w:rsidP="00777178">
      <w:pPr>
        <w:jc w:val="center"/>
      </w:pPr>
      <w:r>
        <w:t>NWAACC SPORTS CALENDAR 2016-2017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790"/>
        <w:gridCol w:w="1080"/>
        <w:gridCol w:w="1350"/>
        <w:gridCol w:w="1800"/>
        <w:gridCol w:w="1170"/>
        <w:gridCol w:w="5575"/>
      </w:tblGrid>
      <w:tr w:rsidR="00777178" w:rsidRPr="00563301" w:rsidTr="004C4D86">
        <w:tc>
          <w:tcPr>
            <w:tcW w:w="62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279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(Fall)</w:t>
            </w:r>
          </w:p>
        </w:tc>
        <w:tc>
          <w:tcPr>
            <w:tcW w:w="108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35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80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17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57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777178" w:rsidRPr="00563301" w:rsidTr="004C4D86">
        <w:tc>
          <w:tcPr>
            <w:tcW w:w="62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2790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 w:rsidRPr="005F027E">
              <w:rPr>
                <w:sz w:val="18"/>
                <w:szCs w:val="18"/>
              </w:rPr>
              <w:t>M/W Soccer</w:t>
            </w:r>
          </w:p>
        </w:tc>
        <w:tc>
          <w:tcPr>
            <w:tcW w:w="1080" w:type="dxa"/>
          </w:tcPr>
          <w:p w:rsidR="00777178" w:rsidRPr="005F027E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8/15</w:t>
            </w:r>
          </w:p>
        </w:tc>
        <w:tc>
          <w:tcPr>
            <w:tcW w:w="1350" w:type="dxa"/>
          </w:tcPr>
          <w:p w:rsidR="00777178" w:rsidRPr="005F027E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8/29</w:t>
            </w:r>
          </w:p>
        </w:tc>
        <w:tc>
          <w:tcPr>
            <w:tcW w:w="1800" w:type="dxa"/>
          </w:tcPr>
          <w:p w:rsidR="00777178" w:rsidRPr="005F027E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11/19,20</w:t>
            </w:r>
          </w:p>
        </w:tc>
        <w:tc>
          <w:tcPr>
            <w:tcW w:w="1170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Starfire</w:t>
            </w:r>
          </w:p>
        </w:tc>
        <w:tc>
          <w:tcPr>
            <w:tcW w:w="5575" w:type="dxa"/>
          </w:tcPr>
          <w:p w:rsidR="00777178" w:rsidRPr="005F027E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the third Monday before Labor Day</w:t>
            </w:r>
            <w:r w:rsidR="00C6611A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First contest is the Monday before Labor Day</w:t>
            </w:r>
            <w:r w:rsidR="00C6611A">
              <w:rPr>
                <w:sz w:val="18"/>
                <w:szCs w:val="18"/>
              </w:rPr>
              <w:t>.</w:t>
            </w:r>
            <w:r w:rsidR="00196E5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Conference Championship is played the weekend prior to Thanksgiving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</w:t>
            </w:r>
          </w:p>
        </w:tc>
        <w:tc>
          <w:tcPr>
            <w:tcW w:w="108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8/12</w:t>
            </w:r>
          </w:p>
        </w:tc>
        <w:tc>
          <w:tcPr>
            <w:tcW w:w="135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8/26</w:t>
            </w:r>
          </w:p>
        </w:tc>
        <w:tc>
          <w:tcPr>
            <w:tcW w:w="1800" w:type="dxa"/>
          </w:tcPr>
          <w:p w:rsidR="00777178" w:rsidRPr="00C4666F" w:rsidRDefault="00C4666F" w:rsidP="00777178">
            <w:pPr>
              <w:rPr>
                <w:sz w:val="18"/>
                <w:szCs w:val="18"/>
              </w:rPr>
            </w:pPr>
            <w:r w:rsidRPr="00C4666F">
              <w:rPr>
                <w:sz w:val="18"/>
                <w:szCs w:val="18"/>
              </w:rPr>
              <w:t>11/16-20</w:t>
            </w:r>
          </w:p>
        </w:tc>
        <w:tc>
          <w:tcPr>
            <w:tcW w:w="1170" w:type="dxa"/>
          </w:tcPr>
          <w:p w:rsidR="00777178" w:rsidRDefault="00C6611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Tacoma </w:t>
            </w:r>
            <w:r w:rsidR="00305D41">
              <w:rPr>
                <w:sz w:val="18"/>
                <w:szCs w:val="18"/>
              </w:rPr>
              <w:t xml:space="preserve"> Center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two Fridays prior to the last Friday in August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is the last Friday in August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Country</w:t>
            </w:r>
          </w:p>
        </w:tc>
        <w:tc>
          <w:tcPr>
            <w:tcW w:w="108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8/17</w:t>
            </w:r>
          </w:p>
        </w:tc>
        <w:tc>
          <w:tcPr>
            <w:tcW w:w="135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8/27</w:t>
            </w:r>
          </w:p>
        </w:tc>
        <w:tc>
          <w:tcPr>
            <w:tcW w:w="180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11/12</w:t>
            </w:r>
          </w:p>
        </w:tc>
        <w:tc>
          <w:tcPr>
            <w:tcW w:w="1170" w:type="dxa"/>
          </w:tcPr>
          <w:p w:rsidR="00777178" w:rsidRDefault="00FB75C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shall be ten calendar days prior to the first meet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Competition may begin on the Saturday eleven weeks prior to the Championship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Championship meet will be held on the second Saturday in November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 (Fall)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35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practice and first match shall commence on 9/15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 (Fall)</w:t>
            </w:r>
          </w:p>
        </w:tc>
        <w:tc>
          <w:tcPr>
            <w:tcW w:w="1080" w:type="dxa"/>
          </w:tcPr>
          <w:p w:rsidR="00777178" w:rsidRDefault="00766F86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777178">
              <w:rPr>
                <w:sz w:val="18"/>
                <w:szCs w:val="18"/>
              </w:rPr>
              <w:t>-11/15</w:t>
            </w:r>
          </w:p>
        </w:tc>
        <w:tc>
          <w:tcPr>
            <w:tcW w:w="135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 (Fall)</w:t>
            </w:r>
          </w:p>
        </w:tc>
        <w:tc>
          <w:tcPr>
            <w:tcW w:w="1080" w:type="dxa"/>
          </w:tcPr>
          <w:p w:rsidR="00777178" w:rsidRDefault="00766F86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777178">
              <w:rPr>
                <w:sz w:val="18"/>
                <w:szCs w:val="18"/>
              </w:rPr>
              <w:t>-11/15</w:t>
            </w:r>
          </w:p>
        </w:tc>
        <w:tc>
          <w:tcPr>
            <w:tcW w:w="135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 (Fall)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35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Tennis begins the third Monday of September except that each institution may begin its fall program the first day of classes for that institution</w:t>
            </w:r>
          </w:p>
        </w:tc>
      </w:tr>
      <w:tr w:rsidR="006679B7" w:rsidTr="004C4D86">
        <w:tc>
          <w:tcPr>
            <w:tcW w:w="625" w:type="dxa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6679B7" w:rsidRDefault="006679B7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 and Field (Fall)</w:t>
            </w:r>
          </w:p>
        </w:tc>
        <w:tc>
          <w:tcPr>
            <w:tcW w:w="1080" w:type="dxa"/>
          </w:tcPr>
          <w:p w:rsidR="006679B7" w:rsidRDefault="006D7AA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9/1-day before first weekend in March</w:t>
            </w:r>
          </w:p>
        </w:tc>
        <w:tc>
          <w:tcPr>
            <w:tcW w:w="1350" w:type="dxa"/>
            <w:shd w:val="clear" w:color="auto" w:fill="1F497D" w:themeFill="text2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6679B7" w:rsidRDefault="006679B7" w:rsidP="00777178">
            <w:pPr>
              <w:rPr>
                <w:sz w:val="18"/>
                <w:szCs w:val="18"/>
              </w:rPr>
            </w:pPr>
          </w:p>
        </w:tc>
      </w:tr>
      <w:tr w:rsidR="00777178" w:rsidRPr="00563301" w:rsidTr="004C4D86">
        <w:tc>
          <w:tcPr>
            <w:tcW w:w="62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279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(Winter)</w:t>
            </w:r>
          </w:p>
        </w:tc>
        <w:tc>
          <w:tcPr>
            <w:tcW w:w="108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35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80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17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57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Basketball</w:t>
            </w:r>
          </w:p>
        </w:tc>
        <w:tc>
          <w:tcPr>
            <w:tcW w:w="1080" w:type="dxa"/>
          </w:tcPr>
          <w:p w:rsidR="00777178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10/16</w:t>
            </w:r>
          </w:p>
        </w:tc>
        <w:tc>
          <w:tcPr>
            <w:tcW w:w="1350" w:type="dxa"/>
          </w:tcPr>
          <w:p w:rsidR="00777178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11/17</w:t>
            </w:r>
          </w:p>
        </w:tc>
        <w:tc>
          <w:tcPr>
            <w:tcW w:w="1800" w:type="dxa"/>
          </w:tcPr>
          <w:p w:rsidR="00777178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170" w:type="dxa"/>
          </w:tcPr>
          <w:p w:rsidR="00777178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commences the third Monday in October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shall not be played prior to the third Friday in November.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35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35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777178" w:rsidRPr="00563301" w:rsidTr="004C4D86">
        <w:tc>
          <w:tcPr>
            <w:tcW w:w="62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279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(Spring)</w:t>
            </w:r>
          </w:p>
        </w:tc>
        <w:tc>
          <w:tcPr>
            <w:tcW w:w="108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35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80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1170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575" w:type="dxa"/>
          </w:tcPr>
          <w:p w:rsidR="00777178" w:rsidRPr="00563301" w:rsidRDefault="00777178" w:rsidP="007771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350" w:type="dxa"/>
          </w:tcPr>
          <w:p w:rsidR="00777178" w:rsidRDefault="00DD6669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800" w:type="dxa"/>
          </w:tcPr>
          <w:p w:rsidR="00777178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5/25-29</w:t>
            </w:r>
          </w:p>
        </w:tc>
        <w:tc>
          <w:tcPr>
            <w:tcW w:w="1170" w:type="dxa"/>
          </w:tcPr>
          <w:p w:rsidR="00777178" w:rsidRDefault="00305D4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Longview, WA</w:t>
            </w:r>
          </w:p>
          <w:p w:rsidR="00305D41" w:rsidRDefault="00305D41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LCC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 begins 3/1</w:t>
            </w:r>
          </w:p>
          <w:p w:rsidR="003228C2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Championship tournament begins on Thursday preceding Memorial Day.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35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800" w:type="dxa"/>
          </w:tcPr>
          <w:p w:rsidR="00777178" w:rsidRPr="003228C2" w:rsidRDefault="00777178" w:rsidP="00777178">
            <w:pPr>
              <w:rPr>
                <w:b/>
                <w:i/>
                <w:sz w:val="18"/>
                <w:szCs w:val="18"/>
              </w:rPr>
            </w:pPr>
            <w:r w:rsidRPr="003228C2">
              <w:rPr>
                <w:b/>
                <w:i/>
                <w:sz w:val="18"/>
                <w:szCs w:val="18"/>
              </w:rPr>
              <w:t>5/15-18</w:t>
            </w:r>
          </w:p>
        </w:tc>
        <w:tc>
          <w:tcPr>
            <w:tcW w:w="1170" w:type="dxa"/>
          </w:tcPr>
          <w:p w:rsidR="00777178" w:rsidRDefault="003228C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 begins 3/1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35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180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5/22,23</w:t>
            </w:r>
          </w:p>
        </w:tc>
        <w:tc>
          <w:tcPr>
            <w:tcW w:w="117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begins on 2/1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meet is the first weekend in March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Championships will be on Monday and Tuesday the week before Memorial Day.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 Multi-Events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350" w:type="dxa"/>
          </w:tcPr>
          <w:p w:rsidR="00777178" w:rsidRDefault="006D7AA2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180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5/1,2</w:t>
            </w:r>
          </w:p>
        </w:tc>
        <w:tc>
          <w:tcPr>
            <w:tcW w:w="117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be on Monday and Tuesday three weeks prior to the T/F Championships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35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D317A">
              <w:rPr>
                <w:sz w:val="18"/>
                <w:szCs w:val="18"/>
              </w:rPr>
              <w:t>/1</w:t>
            </w:r>
          </w:p>
        </w:tc>
        <w:tc>
          <w:tcPr>
            <w:tcW w:w="180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5/14,15</w:t>
            </w:r>
          </w:p>
        </w:tc>
        <w:tc>
          <w:tcPr>
            <w:tcW w:w="1170" w:type="dxa"/>
          </w:tcPr>
          <w:p w:rsidR="00777178" w:rsidRDefault="00C55F6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practice and first match shall commence on 3/1</w:t>
            </w:r>
          </w:p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tournament will be held the third week in May</w:t>
            </w: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108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35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800" w:type="dxa"/>
          </w:tcPr>
          <w:p w:rsidR="00777178" w:rsidRDefault="00DD317A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5/6,7</w:t>
            </w:r>
          </w:p>
        </w:tc>
        <w:tc>
          <w:tcPr>
            <w:tcW w:w="1170" w:type="dxa"/>
          </w:tcPr>
          <w:p w:rsidR="00777178" w:rsidRDefault="00C55F6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</w:tr>
      <w:tr w:rsidR="00777178" w:rsidTr="004C4D86">
        <w:tc>
          <w:tcPr>
            <w:tcW w:w="62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</w:t>
            </w:r>
            <w:r w:rsidR="00E60550">
              <w:rPr>
                <w:sz w:val="18"/>
                <w:szCs w:val="18"/>
              </w:rPr>
              <w:t>leyball (Spring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35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777178" w:rsidTr="004C4D86">
        <w:tc>
          <w:tcPr>
            <w:tcW w:w="625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Soccer (Spring Scrimmage Season)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:rsidR="00777178" w:rsidRDefault="00777178" w:rsidP="0077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777178" w:rsidTr="004C4D86">
        <w:tc>
          <w:tcPr>
            <w:tcW w:w="625" w:type="dxa"/>
            <w:shd w:val="clear" w:color="auto" w:fill="FFFFFF" w:themeFill="background1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  <w:r w:rsidRPr="00B9673B">
              <w:rPr>
                <w:b/>
                <w:i/>
                <w:sz w:val="18"/>
                <w:szCs w:val="18"/>
              </w:rPr>
              <w:t>NWAACC COMMISSION MEETING</w:t>
            </w:r>
          </w:p>
        </w:tc>
        <w:tc>
          <w:tcPr>
            <w:tcW w:w="1080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77178" w:rsidRPr="00B9673B" w:rsidRDefault="00FD4626" w:rsidP="007771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TBD</w:t>
            </w:r>
          </w:p>
        </w:tc>
        <w:tc>
          <w:tcPr>
            <w:tcW w:w="1170" w:type="dxa"/>
            <w:shd w:val="clear" w:color="auto" w:fill="FFFFFF" w:themeFill="background1"/>
          </w:tcPr>
          <w:p w:rsidR="00777178" w:rsidRPr="00B9673B" w:rsidRDefault="00777178" w:rsidP="0077717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575" w:type="dxa"/>
            <w:shd w:val="clear" w:color="auto" w:fill="FFFFFF" w:themeFill="background1"/>
          </w:tcPr>
          <w:p w:rsidR="00777178" w:rsidRDefault="00777178" w:rsidP="00777178">
            <w:pPr>
              <w:rPr>
                <w:sz w:val="18"/>
                <w:szCs w:val="18"/>
              </w:rPr>
            </w:pPr>
          </w:p>
        </w:tc>
      </w:tr>
    </w:tbl>
    <w:p w:rsidR="00C55F68" w:rsidRDefault="00C55F68" w:rsidP="00C6611A"/>
    <w:p w:rsidR="00DC52DC" w:rsidRPr="009C3E37" w:rsidRDefault="00DC52DC" w:rsidP="00DC52DC">
      <w:pPr>
        <w:jc w:val="center"/>
      </w:pPr>
      <w:r>
        <w:t>NWAACC SPORTS CALENDAR 2017-2018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790"/>
        <w:gridCol w:w="1080"/>
        <w:gridCol w:w="1350"/>
        <w:gridCol w:w="1800"/>
        <w:gridCol w:w="990"/>
        <w:gridCol w:w="5755"/>
      </w:tblGrid>
      <w:tr w:rsidR="00DC52DC" w:rsidRPr="00563301" w:rsidTr="004C4D86">
        <w:tc>
          <w:tcPr>
            <w:tcW w:w="625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279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(Fall)</w:t>
            </w:r>
          </w:p>
        </w:tc>
        <w:tc>
          <w:tcPr>
            <w:tcW w:w="108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35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80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99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755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DC52DC" w:rsidRPr="00563301" w:rsidTr="004C4D86">
        <w:tc>
          <w:tcPr>
            <w:tcW w:w="625" w:type="dxa"/>
          </w:tcPr>
          <w:p w:rsidR="00DC52DC" w:rsidRPr="00563301" w:rsidRDefault="00033E4E" w:rsidP="0019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2790" w:type="dxa"/>
          </w:tcPr>
          <w:p w:rsidR="00DC52DC" w:rsidRPr="005F027E" w:rsidRDefault="00DC52DC" w:rsidP="00196E56">
            <w:pPr>
              <w:rPr>
                <w:sz w:val="18"/>
                <w:szCs w:val="18"/>
              </w:rPr>
            </w:pPr>
            <w:r w:rsidRPr="005F027E">
              <w:rPr>
                <w:sz w:val="18"/>
                <w:szCs w:val="18"/>
              </w:rPr>
              <w:t>M/W Soccer</w:t>
            </w:r>
          </w:p>
        </w:tc>
        <w:tc>
          <w:tcPr>
            <w:tcW w:w="1080" w:type="dxa"/>
          </w:tcPr>
          <w:p w:rsidR="00DC52DC" w:rsidRPr="005F027E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8/14</w:t>
            </w:r>
          </w:p>
        </w:tc>
        <w:tc>
          <w:tcPr>
            <w:tcW w:w="1350" w:type="dxa"/>
          </w:tcPr>
          <w:p w:rsidR="00DC52DC" w:rsidRPr="005F027E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8/28</w:t>
            </w:r>
          </w:p>
        </w:tc>
        <w:tc>
          <w:tcPr>
            <w:tcW w:w="1800" w:type="dxa"/>
          </w:tcPr>
          <w:p w:rsidR="00DC52DC" w:rsidRPr="005F027E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11/18,19</w:t>
            </w:r>
          </w:p>
        </w:tc>
        <w:tc>
          <w:tcPr>
            <w:tcW w:w="990" w:type="dxa"/>
          </w:tcPr>
          <w:p w:rsidR="00DC52DC" w:rsidRPr="005F027E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Pr="005F027E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the third Monday before Labor Day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First contest is the Monday before Labor Day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Conference Championship is played the weekend prior to Thanksgiving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</w:t>
            </w:r>
          </w:p>
        </w:tc>
        <w:tc>
          <w:tcPr>
            <w:tcW w:w="1080" w:type="dxa"/>
          </w:tcPr>
          <w:p w:rsidR="00DC52DC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8/11</w:t>
            </w:r>
          </w:p>
        </w:tc>
        <w:tc>
          <w:tcPr>
            <w:tcW w:w="1350" w:type="dxa"/>
          </w:tcPr>
          <w:p w:rsidR="00DC52DC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8/25</w:t>
            </w:r>
          </w:p>
        </w:tc>
        <w:tc>
          <w:tcPr>
            <w:tcW w:w="1800" w:type="dxa"/>
          </w:tcPr>
          <w:p w:rsidR="00DC52DC" w:rsidRPr="00FB75C1" w:rsidRDefault="00033E4E" w:rsidP="00196E5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TBD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starts two Fridays prior to the last Friday in August</w:t>
            </w:r>
            <w:r w:rsidR="00196E56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First contest is the last Friday in August</w:t>
            </w:r>
          </w:p>
          <w:p w:rsidR="00DC52DC" w:rsidRDefault="00DC52DC" w:rsidP="00196E56">
            <w:pPr>
              <w:rPr>
                <w:sz w:val="18"/>
                <w:szCs w:val="18"/>
              </w:rPr>
            </w:pP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Country</w:t>
            </w:r>
          </w:p>
        </w:tc>
        <w:tc>
          <w:tcPr>
            <w:tcW w:w="1080" w:type="dxa"/>
          </w:tcPr>
          <w:p w:rsidR="00DC52DC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8/16</w:t>
            </w:r>
          </w:p>
        </w:tc>
        <w:tc>
          <w:tcPr>
            <w:tcW w:w="1350" w:type="dxa"/>
          </w:tcPr>
          <w:p w:rsidR="00DC52DC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8/26</w:t>
            </w:r>
          </w:p>
        </w:tc>
        <w:tc>
          <w:tcPr>
            <w:tcW w:w="1800" w:type="dxa"/>
          </w:tcPr>
          <w:p w:rsidR="00DC52DC" w:rsidRDefault="00033E4E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11/11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shall be ten calendar days prior to the first meetCompetition may begin on the Saturday eleven weeks prior to the Championship</w:t>
            </w:r>
            <w:r w:rsidR="00D6659A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Championship meet will be held on the second Saturday in November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 (Fall)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35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practice and first match shall commence on 9/15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 (Fall)</w:t>
            </w:r>
          </w:p>
        </w:tc>
        <w:tc>
          <w:tcPr>
            <w:tcW w:w="1080" w:type="dxa"/>
          </w:tcPr>
          <w:p w:rsidR="00DC52DC" w:rsidRDefault="00766F86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DC52DC">
              <w:rPr>
                <w:sz w:val="18"/>
                <w:szCs w:val="18"/>
              </w:rPr>
              <w:t>-11/15</w:t>
            </w:r>
          </w:p>
        </w:tc>
        <w:tc>
          <w:tcPr>
            <w:tcW w:w="135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 (Fall)</w:t>
            </w:r>
          </w:p>
        </w:tc>
        <w:tc>
          <w:tcPr>
            <w:tcW w:w="1080" w:type="dxa"/>
          </w:tcPr>
          <w:p w:rsidR="00DC52DC" w:rsidRDefault="005C0388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</w:t>
            </w:r>
            <w:r w:rsidR="00DC52DC">
              <w:rPr>
                <w:sz w:val="18"/>
                <w:szCs w:val="18"/>
              </w:rPr>
              <w:t>-11/15</w:t>
            </w:r>
          </w:p>
        </w:tc>
        <w:tc>
          <w:tcPr>
            <w:tcW w:w="135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conditioning/scrimmages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 (Fall)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9/15</w:t>
            </w:r>
          </w:p>
        </w:tc>
        <w:tc>
          <w:tcPr>
            <w:tcW w:w="135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Tennis begins the third Monday of September except that each institution may begin its fall program the first day of classes for that institution</w:t>
            </w:r>
          </w:p>
        </w:tc>
      </w:tr>
      <w:tr w:rsidR="006679B7" w:rsidTr="004C4D86">
        <w:tc>
          <w:tcPr>
            <w:tcW w:w="625" w:type="dxa"/>
          </w:tcPr>
          <w:p w:rsidR="006679B7" w:rsidRDefault="006679B7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6679B7" w:rsidRDefault="006679B7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 and Field (Fall)</w:t>
            </w:r>
          </w:p>
        </w:tc>
        <w:tc>
          <w:tcPr>
            <w:tcW w:w="1080" w:type="dxa"/>
          </w:tcPr>
          <w:p w:rsidR="006679B7" w:rsidRDefault="006D7AA2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9/1-day before first weekend in March</w:t>
            </w:r>
          </w:p>
        </w:tc>
        <w:tc>
          <w:tcPr>
            <w:tcW w:w="1350" w:type="dxa"/>
            <w:shd w:val="clear" w:color="auto" w:fill="1F497D" w:themeFill="text2"/>
          </w:tcPr>
          <w:p w:rsidR="006679B7" w:rsidRDefault="006679B7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6679B7" w:rsidRDefault="006679B7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6679B7" w:rsidRDefault="006679B7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6679B7" w:rsidRDefault="006679B7" w:rsidP="00196E56">
            <w:pPr>
              <w:rPr>
                <w:sz w:val="18"/>
                <w:szCs w:val="18"/>
              </w:rPr>
            </w:pPr>
          </w:p>
        </w:tc>
      </w:tr>
      <w:tr w:rsidR="00DC52DC" w:rsidRPr="00563301" w:rsidTr="004C4D86">
        <w:tc>
          <w:tcPr>
            <w:tcW w:w="625" w:type="dxa"/>
          </w:tcPr>
          <w:p w:rsidR="00DC52DC" w:rsidRPr="00563301" w:rsidRDefault="00033E4E" w:rsidP="0019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279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(Winter)</w:t>
            </w:r>
          </w:p>
        </w:tc>
        <w:tc>
          <w:tcPr>
            <w:tcW w:w="108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35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80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99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755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Basketball</w:t>
            </w:r>
          </w:p>
        </w:tc>
        <w:tc>
          <w:tcPr>
            <w:tcW w:w="108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10/15</w:t>
            </w:r>
          </w:p>
        </w:tc>
        <w:tc>
          <w:tcPr>
            <w:tcW w:w="135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11/16</w:t>
            </w:r>
          </w:p>
        </w:tc>
        <w:tc>
          <w:tcPr>
            <w:tcW w:w="180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commences the third Monday in October</w:t>
            </w:r>
          </w:p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contest shall not be played prior to the third Friday in November.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35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1/15-2/28</w:t>
            </w:r>
          </w:p>
        </w:tc>
        <w:tc>
          <w:tcPr>
            <w:tcW w:w="135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Pre-season practice</w:t>
            </w:r>
          </w:p>
        </w:tc>
      </w:tr>
      <w:tr w:rsidR="00DC52DC" w:rsidRPr="00563301" w:rsidTr="004C4D86">
        <w:tc>
          <w:tcPr>
            <w:tcW w:w="625" w:type="dxa"/>
          </w:tcPr>
          <w:p w:rsidR="00DC52DC" w:rsidRPr="00563301" w:rsidRDefault="00033E4E" w:rsidP="0019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279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Sport (Spring)</w:t>
            </w:r>
          </w:p>
        </w:tc>
        <w:tc>
          <w:tcPr>
            <w:tcW w:w="108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Practice</w:t>
            </w:r>
          </w:p>
        </w:tc>
        <w:tc>
          <w:tcPr>
            <w:tcW w:w="135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1</w:t>
            </w:r>
            <w:r w:rsidRPr="00563301">
              <w:rPr>
                <w:b/>
                <w:sz w:val="18"/>
                <w:szCs w:val="18"/>
                <w:vertAlign w:val="superscript"/>
              </w:rPr>
              <w:t>st</w:t>
            </w:r>
            <w:r w:rsidRPr="00563301">
              <w:rPr>
                <w:b/>
                <w:sz w:val="18"/>
                <w:szCs w:val="18"/>
              </w:rPr>
              <w:t xml:space="preserve"> Contest</w:t>
            </w:r>
          </w:p>
        </w:tc>
        <w:tc>
          <w:tcPr>
            <w:tcW w:w="180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Tournament Dates</w:t>
            </w:r>
          </w:p>
        </w:tc>
        <w:tc>
          <w:tcPr>
            <w:tcW w:w="990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 w:rsidRPr="00563301">
              <w:rPr>
                <w:b/>
                <w:sz w:val="18"/>
                <w:szCs w:val="18"/>
              </w:rPr>
              <w:t>Host/Site</w:t>
            </w:r>
          </w:p>
        </w:tc>
        <w:tc>
          <w:tcPr>
            <w:tcW w:w="5755" w:type="dxa"/>
          </w:tcPr>
          <w:p w:rsidR="00DC52DC" w:rsidRPr="00563301" w:rsidRDefault="00DC52DC" w:rsidP="00196E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Baseball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350" w:type="dxa"/>
          </w:tcPr>
          <w:p w:rsidR="00DC52DC" w:rsidRDefault="00DD666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C52DC">
              <w:rPr>
                <w:sz w:val="18"/>
                <w:szCs w:val="18"/>
              </w:rPr>
              <w:t>/1</w:t>
            </w:r>
          </w:p>
        </w:tc>
        <w:tc>
          <w:tcPr>
            <w:tcW w:w="180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5/24-28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 begins 3/1</w:t>
            </w:r>
          </w:p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Championship tournament begins on Thursday preceding Memorial Day.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Softball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</w:t>
            </w:r>
          </w:p>
        </w:tc>
        <w:tc>
          <w:tcPr>
            <w:tcW w:w="135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800" w:type="dxa"/>
          </w:tcPr>
          <w:p w:rsidR="00DC52DC" w:rsidRPr="003228C2" w:rsidRDefault="00DC52DC" w:rsidP="00196E56">
            <w:pPr>
              <w:rPr>
                <w:b/>
                <w:i/>
                <w:sz w:val="18"/>
                <w:szCs w:val="18"/>
              </w:rPr>
            </w:pPr>
            <w:r w:rsidRPr="003228C2">
              <w:rPr>
                <w:b/>
                <w:i/>
                <w:sz w:val="18"/>
                <w:szCs w:val="18"/>
              </w:rPr>
              <w:t>5/15-18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game begins 3/1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35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3/3</w:t>
            </w:r>
          </w:p>
        </w:tc>
        <w:tc>
          <w:tcPr>
            <w:tcW w:w="180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5/21,22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begins on 2/1</w:t>
            </w:r>
          </w:p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meet is the first weekend in March</w:t>
            </w:r>
          </w:p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Championships will be on Monday and Tuesday the week before Memorial Day.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M/W Track &amp; Field Multi-Events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350" w:type="dxa"/>
          </w:tcPr>
          <w:p w:rsidR="00DC52DC" w:rsidRDefault="006D7AA2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3/3</w:t>
            </w:r>
          </w:p>
        </w:tc>
        <w:tc>
          <w:tcPr>
            <w:tcW w:w="180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4/30, 5/1</w:t>
            </w:r>
          </w:p>
        </w:tc>
        <w:tc>
          <w:tcPr>
            <w:tcW w:w="9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be on Monday and Tuesday three weeks prior to the T/F Championships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35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80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5/13,14</w:t>
            </w:r>
          </w:p>
        </w:tc>
        <w:tc>
          <w:tcPr>
            <w:tcW w:w="990" w:type="dxa"/>
          </w:tcPr>
          <w:p w:rsidR="00DC52DC" w:rsidRDefault="00C55F68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practice and first match shall commence on 3/1</w:t>
            </w:r>
          </w:p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tournament will be held the third week in May</w:t>
            </w: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Tennis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</w:t>
            </w:r>
          </w:p>
        </w:tc>
        <w:tc>
          <w:tcPr>
            <w:tcW w:w="135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</w:t>
            </w:r>
          </w:p>
        </w:tc>
        <w:tc>
          <w:tcPr>
            <w:tcW w:w="1800" w:type="dxa"/>
          </w:tcPr>
          <w:p w:rsidR="00DC52DC" w:rsidRDefault="00FD6529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5/5,6</w:t>
            </w:r>
          </w:p>
        </w:tc>
        <w:tc>
          <w:tcPr>
            <w:tcW w:w="990" w:type="dxa"/>
          </w:tcPr>
          <w:p w:rsidR="00DC52DC" w:rsidRDefault="00C55F68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</w:tr>
      <w:tr w:rsidR="00DC52DC" w:rsidTr="004C4D86">
        <w:tc>
          <w:tcPr>
            <w:tcW w:w="62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Volleyball (Spring)</w:t>
            </w:r>
          </w:p>
        </w:tc>
        <w:tc>
          <w:tcPr>
            <w:tcW w:w="1080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35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DC52DC" w:rsidTr="004C4D86">
        <w:tc>
          <w:tcPr>
            <w:tcW w:w="625" w:type="dxa"/>
            <w:tcBorders>
              <w:bottom w:val="single" w:sz="4" w:space="0" w:color="auto"/>
            </w:tcBorders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Soccer (Spring Scrimmage Season)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4/6-5/18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:rsidR="00DC52DC" w:rsidRDefault="00DC52DC" w:rsidP="00196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conditioning/scrimmage</w:t>
            </w:r>
          </w:p>
        </w:tc>
      </w:tr>
      <w:tr w:rsidR="00DC52DC" w:rsidTr="004C4D86">
        <w:tc>
          <w:tcPr>
            <w:tcW w:w="625" w:type="dxa"/>
            <w:shd w:val="clear" w:color="auto" w:fill="FFFFFF" w:themeFill="background1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DC52DC" w:rsidRPr="00B9673B" w:rsidRDefault="00DC52DC" w:rsidP="00196E56">
            <w:pPr>
              <w:rPr>
                <w:b/>
                <w:i/>
                <w:sz w:val="18"/>
                <w:szCs w:val="18"/>
              </w:rPr>
            </w:pPr>
            <w:r w:rsidRPr="00B9673B">
              <w:rPr>
                <w:b/>
                <w:i/>
                <w:sz w:val="18"/>
                <w:szCs w:val="18"/>
              </w:rPr>
              <w:t>NWAACC COMMISSION MEETING</w:t>
            </w:r>
          </w:p>
        </w:tc>
        <w:tc>
          <w:tcPr>
            <w:tcW w:w="1080" w:type="dxa"/>
            <w:shd w:val="clear" w:color="auto" w:fill="FFFFFF" w:themeFill="background1"/>
          </w:tcPr>
          <w:p w:rsidR="00DC52DC" w:rsidRPr="00B9673B" w:rsidRDefault="00DC52DC" w:rsidP="00196E5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DC52DC" w:rsidRPr="00B9673B" w:rsidRDefault="00DC52DC" w:rsidP="00196E5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C52DC" w:rsidRPr="00B9673B" w:rsidRDefault="00FD4626" w:rsidP="00196E5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TBD</w:t>
            </w:r>
          </w:p>
        </w:tc>
        <w:tc>
          <w:tcPr>
            <w:tcW w:w="990" w:type="dxa"/>
            <w:shd w:val="clear" w:color="auto" w:fill="FFFFFF" w:themeFill="background1"/>
          </w:tcPr>
          <w:p w:rsidR="00DC52DC" w:rsidRPr="00B9673B" w:rsidRDefault="00DC52DC" w:rsidP="00196E5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5" w:type="dxa"/>
            <w:shd w:val="clear" w:color="auto" w:fill="FFFFFF" w:themeFill="background1"/>
          </w:tcPr>
          <w:p w:rsidR="00DC52DC" w:rsidRDefault="00DC52DC" w:rsidP="00196E56">
            <w:pPr>
              <w:rPr>
                <w:sz w:val="18"/>
                <w:szCs w:val="18"/>
              </w:rPr>
            </w:pPr>
          </w:p>
        </w:tc>
      </w:tr>
    </w:tbl>
    <w:p w:rsidR="00724C86" w:rsidRPr="001002A5" w:rsidRDefault="00724C86" w:rsidP="005F3763">
      <w:pPr>
        <w:rPr>
          <w:sz w:val="18"/>
          <w:szCs w:val="18"/>
        </w:rPr>
      </w:pPr>
    </w:p>
    <w:sectPr w:rsidR="00724C86" w:rsidRPr="001002A5" w:rsidSect="001002A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9A" w:rsidRDefault="00A2479A" w:rsidP="00932B59">
      <w:pPr>
        <w:spacing w:after="0" w:line="240" w:lineRule="auto"/>
      </w:pPr>
      <w:r>
        <w:separator/>
      </w:r>
    </w:p>
  </w:endnote>
  <w:endnote w:type="continuationSeparator" w:id="0">
    <w:p w:rsidR="00A2479A" w:rsidRDefault="00A2479A" w:rsidP="0093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56" w:rsidRDefault="0052278D">
    <w:pPr>
      <w:pStyle w:val="Footer"/>
    </w:pPr>
    <w:r>
      <w:t>8</w:t>
    </w:r>
    <w:r w:rsidR="00196E56">
      <w:t>/1/14</w:t>
    </w:r>
  </w:p>
  <w:p w:rsidR="00196E56" w:rsidRDefault="00196E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9A" w:rsidRDefault="00A2479A" w:rsidP="00932B59">
      <w:pPr>
        <w:spacing w:after="0" w:line="240" w:lineRule="auto"/>
      </w:pPr>
      <w:r>
        <w:separator/>
      </w:r>
    </w:p>
  </w:footnote>
  <w:footnote w:type="continuationSeparator" w:id="0">
    <w:p w:rsidR="00A2479A" w:rsidRDefault="00A2479A" w:rsidP="0093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0506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6E56" w:rsidRDefault="00196E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B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6E56" w:rsidRDefault="00196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33E4E"/>
    <w:rsid w:val="00096673"/>
    <w:rsid w:val="001002A5"/>
    <w:rsid w:val="001832EB"/>
    <w:rsid w:val="00196E56"/>
    <w:rsid w:val="001A3601"/>
    <w:rsid w:val="001D1CB5"/>
    <w:rsid w:val="001D69B8"/>
    <w:rsid w:val="00254D77"/>
    <w:rsid w:val="00263588"/>
    <w:rsid w:val="002A2305"/>
    <w:rsid w:val="00305D41"/>
    <w:rsid w:val="003228C2"/>
    <w:rsid w:val="003B458C"/>
    <w:rsid w:val="003B620D"/>
    <w:rsid w:val="004236B8"/>
    <w:rsid w:val="00485E5B"/>
    <w:rsid w:val="00493EFB"/>
    <w:rsid w:val="004C4D86"/>
    <w:rsid w:val="004C6A04"/>
    <w:rsid w:val="00514F74"/>
    <w:rsid w:val="0052278D"/>
    <w:rsid w:val="005476A7"/>
    <w:rsid w:val="00557B86"/>
    <w:rsid w:val="00563301"/>
    <w:rsid w:val="005A1BEB"/>
    <w:rsid w:val="005C0388"/>
    <w:rsid w:val="005F027E"/>
    <w:rsid w:val="005F3763"/>
    <w:rsid w:val="006679B7"/>
    <w:rsid w:val="00690EC2"/>
    <w:rsid w:val="006A7B15"/>
    <w:rsid w:val="006D2DF7"/>
    <w:rsid w:val="006D7AA2"/>
    <w:rsid w:val="006F0A2D"/>
    <w:rsid w:val="00724C86"/>
    <w:rsid w:val="00744FD4"/>
    <w:rsid w:val="007649E9"/>
    <w:rsid w:val="00766F86"/>
    <w:rsid w:val="00770BC1"/>
    <w:rsid w:val="007722BF"/>
    <w:rsid w:val="00777178"/>
    <w:rsid w:val="00823222"/>
    <w:rsid w:val="0089733B"/>
    <w:rsid w:val="008A02E4"/>
    <w:rsid w:val="008E27B9"/>
    <w:rsid w:val="00932B59"/>
    <w:rsid w:val="009C3E37"/>
    <w:rsid w:val="009E10FD"/>
    <w:rsid w:val="00A067E7"/>
    <w:rsid w:val="00A2479A"/>
    <w:rsid w:val="00A51FAD"/>
    <w:rsid w:val="00A52371"/>
    <w:rsid w:val="00A72270"/>
    <w:rsid w:val="00A73E14"/>
    <w:rsid w:val="00B164DD"/>
    <w:rsid w:val="00B70273"/>
    <w:rsid w:val="00B80479"/>
    <w:rsid w:val="00B92EAE"/>
    <w:rsid w:val="00B9673B"/>
    <w:rsid w:val="00C4666F"/>
    <w:rsid w:val="00C55F68"/>
    <w:rsid w:val="00C6611A"/>
    <w:rsid w:val="00C7483B"/>
    <w:rsid w:val="00CC1530"/>
    <w:rsid w:val="00CF4489"/>
    <w:rsid w:val="00D37EFB"/>
    <w:rsid w:val="00D55021"/>
    <w:rsid w:val="00D6659A"/>
    <w:rsid w:val="00D86ECD"/>
    <w:rsid w:val="00D974CF"/>
    <w:rsid w:val="00DC52DC"/>
    <w:rsid w:val="00DD16A4"/>
    <w:rsid w:val="00DD317A"/>
    <w:rsid w:val="00DD6669"/>
    <w:rsid w:val="00E33D08"/>
    <w:rsid w:val="00E60550"/>
    <w:rsid w:val="00E65DA1"/>
    <w:rsid w:val="00ED0A21"/>
    <w:rsid w:val="00ED46A9"/>
    <w:rsid w:val="00EE4312"/>
    <w:rsid w:val="00F17167"/>
    <w:rsid w:val="00F91767"/>
    <w:rsid w:val="00FA7AA8"/>
    <w:rsid w:val="00FB0B42"/>
    <w:rsid w:val="00FB75C1"/>
    <w:rsid w:val="00FC6A2F"/>
    <w:rsid w:val="00FD4626"/>
    <w:rsid w:val="00FD6529"/>
    <w:rsid w:val="00FE4A27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24539D-D966-4B87-A3CA-073719B4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B59"/>
  </w:style>
  <w:style w:type="paragraph" w:styleId="Footer">
    <w:name w:val="footer"/>
    <w:basedOn w:val="Normal"/>
    <w:link w:val="FooterChar"/>
    <w:uiPriority w:val="99"/>
    <w:unhideWhenUsed/>
    <w:rsid w:val="0093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B59"/>
  </w:style>
  <w:style w:type="paragraph" w:styleId="BalloonText">
    <w:name w:val="Balloon Text"/>
    <w:basedOn w:val="Normal"/>
    <w:link w:val="BalloonTextChar"/>
    <w:uiPriority w:val="99"/>
    <w:semiHidden/>
    <w:unhideWhenUsed/>
    <w:rsid w:val="0054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033A-49FA-4965-ACD0-0BEC7107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Tracy Swisher</cp:lastModifiedBy>
  <cp:revision>2</cp:revision>
  <cp:lastPrinted>2014-04-16T17:53:00Z</cp:lastPrinted>
  <dcterms:created xsi:type="dcterms:W3CDTF">2014-10-16T17:36:00Z</dcterms:created>
  <dcterms:modified xsi:type="dcterms:W3CDTF">2014-10-16T17:36:00Z</dcterms:modified>
</cp:coreProperties>
</file>